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24" w:rsidRPr="00113B1F" w:rsidRDefault="003B1624" w:rsidP="00F70EB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en-GB"/>
        </w:rPr>
      </w:pPr>
      <w:r w:rsidRPr="00113B1F">
        <w:rPr>
          <w:rFonts w:asciiTheme="minorHAnsi" w:hAnsiTheme="minorHAnsi" w:cstheme="minorHAnsi"/>
          <w:b/>
          <w:bCs/>
          <w:u w:val="single"/>
        </w:rPr>
        <w:t>On forwarder company letterhead</w:t>
      </w:r>
    </w:p>
    <w:p w:rsidR="003B1624" w:rsidRPr="00113B1F" w:rsidRDefault="003B1624" w:rsidP="00F70EB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3B1624" w:rsidRPr="00113B1F" w:rsidRDefault="003B1624" w:rsidP="00F70EB0">
      <w:pPr>
        <w:pStyle w:val="Heading1"/>
        <w:jc w:val="both"/>
        <w:rPr>
          <w:rFonts w:asciiTheme="minorHAnsi" w:eastAsia="Times New Roman" w:hAnsiTheme="minorHAnsi" w:cstheme="minorHAnsi"/>
          <w:bCs/>
          <w:color w:val="4472C4"/>
          <w:sz w:val="22"/>
          <w:szCs w:val="22"/>
        </w:rPr>
      </w:pPr>
      <w:r w:rsidRPr="00113B1F">
        <w:rPr>
          <w:rFonts w:asciiTheme="minorHAnsi" w:eastAsia="Times New Roman" w:hAnsiTheme="minorHAnsi" w:cstheme="minorHAnsi"/>
          <w:color w:val="4472C4"/>
          <w:sz w:val="22"/>
          <w:szCs w:val="22"/>
          <w:u w:val="none"/>
        </w:rPr>
        <w:t xml:space="preserve">Confirmation of appointment of the </w:t>
      </w:r>
      <w:r w:rsidR="00F70EB0" w:rsidRPr="00113B1F">
        <w:rPr>
          <w:rFonts w:asciiTheme="minorHAnsi" w:eastAsia="Times New Roman" w:hAnsiTheme="minorHAnsi" w:cstheme="minorHAnsi"/>
          <w:color w:val="4472C4"/>
          <w:sz w:val="22"/>
          <w:szCs w:val="22"/>
          <w:u w:val="none"/>
        </w:rPr>
        <w:t>sub agent to be the direct customs agent of the declarant</w:t>
      </w:r>
    </w:p>
    <w:p w:rsidR="003B1624" w:rsidRPr="00113B1F" w:rsidRDefault="003B1624" w:rsidP="00F70EB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8211"/>
        <w:gridCol w:w="425"/>
      </w:tblGrid>
      <w:tr w:rsidR="004B61A5" w:rsidTr="008F7D0F">
        <w:trPr>
          <w:trHeight w:val="454"/>
        </w:trPr>
        <w:tc>
          <w:tcPr>
            <w:tcW w:w="392" w:type="dxa"/>
            <w:shd w:val="clear" w:color="auto" w:fill="auto"/>
            <w:vAlign w:val="bottom"/>
          </w:tcPr>
          <w:p w:rsidR="004B61A5" w:rsidRDefault="004B61A5" w:rsidP="008F7D0F">
            <w:pPr>
              <w:spacing w:after="0"/>
              <w:jc w:val="center"/>
            </w:pPr>
            <w:r>
              <w:t>I,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B61A5" w:rsidRDefault="004B61A5" w:rsidP="008F7D0F">
            <w:pPr>
              <w:spacing w:after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B61A5" w:rsidRDefault="004B61A5" w:rsidP="008F7D0F">
            <w:pPr>
              <w:spacing w:after="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:rsidR="004B61A5" w:rsidRPr="00AD1109" w:rsidRDefault="004B61A5" w:rsidP="004B61A5">
      <w:pPr>
        <w:spacing w:after="0" w:line="240" w:lineRule="auto"/>
        <w:jc w:val="both"/>
        <w:rPr>
          <w:rFonts w:cs="Calibri"/>
        </w:rPr>
      </w:pPr>
    </w:p>
    <w:p w:rsidR="004B61A5" w:rsidRPr="00AD1109" w:rsidRDefault="004B61A5" w:rsidP="004B61A5">
      <w:pPr>
        <w:pStyle w:val="Heading3"/>
        <w:jc w:val="both"/>
        <w:rPr>
          <w:rFonts w:ascii="Calibri" w:hAnsi="Calibri" w:cs="Calibri"/>
          <w:sz w:val="22"/>
          <w:szCs w:val="22"/>
        </w:rPr>
      </w:pPr>
      <w:r w:rsidRPr="00AD1109">
        <w:rPr>
          <w:rFonts w:ascii="Calibri" w:hAnsi="Calibri" w:cs="Calibri"/>
          <w:sz w:val="22"/>
          <w:szCs w:val="22"/>
        </w:rPr>
        <w:t>Having authority to sign on behalf of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3712"/>
        <w:gridCol w:w="1258"/>
        <w:gridCol w:w="2477"/>
        <w:gridCol w:w="486"/>
      </w:tblGrid>
      <w:tr w:rsidR="004B61A5" w:rsidRPr="00BE0C11" w:rsidTr="008F7D0F">
        <w:trPr>
          <w:trHeight w:val="454"/>
        </w:trPr>
        <w:tc>
          <w:tcPr>
            <w:tcW w:w="1101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bookmarkStart w:id="0" w:name="_Hlk57625643"/>
            <w:r w:rsidRPr="00BE0C11">
              <w:rPr>
                <w:rFonts w:cs="Calibri"/>
              </w:rPr>
              <w:t>A (name)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(EORI No.)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(ii)</w:t>
            </w:r>
          </w:p>
        </w:tc>
      </w:tr>
      <w:bookmarkEnd w:id="0"/>
    </w:tbl>
    <w:p w:rsidR="004B61A5" w:rsidRPr="00AD1109" w:rsidRDefault="004B61A5" w:rsidP="004B61A5">
      <w:pPr>
        <w:spacing w:after="0" w:line="240" w:lineRule="auto"/>
        <w:jc w:val="both"/>
        <w:rPr>
          <w:rFonts w:cs="Calibri"/>
        </w:rPr>
      </w:pPr>
    </w:p>
    <w:p w:rsidR="004B61A5" w:rsidRPr="00AD1109" w:rsidRDefault="004B61A5" w:rsidP="004B61A5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Hereby appoint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0"/>
        <w:gridCol w:w="3709"/>
        <w:gridCol w:w="1251"/>
        <w:gridCol w:w="2475"/>
        <w:gridCol w:w="501"/>
      </w:tblGrid>
      <w:tr w:rsidR="004B61A5" w:rsidRPr="00BE0C11" w:rsidTr="008F7D0F">
        <w:trPr>
          <w:trHeight w:val="454"/>
        </w:trPr>
        <w:tc>
          <w:tcPr>
            <w:tcW w:w="1101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B (name)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ITAL LOGISTICS LIMITED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(EORI No.)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GB757 8386 70 000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4B61A5" w:rsidRPr="00BE0C11" w:rsidRDefault="004B61A5" w:rsidP="008F7D0F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(iii)</w:t>
            </w:r>
          </w:p>
        </w:tc>
      </w:tr>
    </w:tbl>
    <w:p w:rsidR="003B1624" w:rsidRPr="00113B1F" w:rsidRDefault="003B1624" w:rsidP="00F70EB0">
      <w:pPr>
        <w:spacing w:line="240" w:lineRule="auto"/>
        <w:rPr>
          <w:rFonts w:asciiTheme="minorHAnsi" w:hAnsiTheme="minorHAnsi" w:cstheme="minorHAnsi"/>
        </w:rPr>
      </w:pPr>
    </w:p>
    <w:p w:rsidR="003B1624" w:rsidRPr="00113B1F" w:rsidRDefault="003B1624" w:rsidP="00F70EB0">
      <w:pPr>
        <w:spacing w:after="0" w:line="240" w:lineRule="auto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 xml:space="preserve">That </w:t>
      </w:r>
      <w:r w:rsidR="00F70EB0" w:rsidRPr="00113B1F">
        <w:rPr>
          <w:rFonts w:asciiTheme="minorHAnsi" w:hAnsiTheme="minorHAnsi" w:cstheme="minorHAnsi"/>
        </w:rPr>
        <w:t>entity (</w:t>
      </w:r>
      <w:r w:rsidRPr="00113B1F">
        <w:rPr>
          <w:rFonts w:asciiTheme="minorHAnsi" w:hAnsiTheme="minorHAnsi" w:cstheme="minorHAnsi"/>
        </w:rPr>
        <w:t xml:space="preserve">A) have obtained from our clients written authority to act as a </w:t>
      </w:r>
      <w:r w:rsidRPr="00113B1F">
        <w:rPr>
          <w:rFonts w:asciiTheme="minorHAnsi" w:hAnsiTheme="minorHAnsi" w:cstheme="minorHAnsi"/>
          <w:b/>
          <w:bCs/>
        </w:rPr>
        <w:t>direct customs agent</w:t>
      </w:r>
      <w:r w:rsidRPr="00113B1F">
        <w:rPr>
          <w:rFonts w:asciiTheme="minorHAnsi" w:hAnsiTheme="minorHAnsi" w:cstheme="minorHAnsi"/>
        </w:rPr>
        <w:t xml:space="preserve"> on their behalf in all and any dealings with HMRC, as detailed in Clause 21 Customs Agents of the Taxation </w:t>
      </w:r>
      <w:r w:rsidR="005D2A92" w:rsidRPr="00113B1F">
        <w:rPr>
          <w:rFonts w:asciiTheme="minorHAnsi" w:hAnsiTheme="minorHAnsi" w:cstheme="minorHAnsi"/>
        </w:rPr>
        <w:t>(Cross</w:t>
      </w:r>
      <w:r w:rsidRPr="00113B1F">
        <w:rPr>
          <w:rFonts w:asciiTheme="minorHAnsi" w:hAnsiTheme="minorHAnsi" w:cstheme="minorHAnsi"/>
        </w:rPr>
        <w:t xml:space="preserve"> Border) Trade Act 2018.</w:t>
      </w:r>
    </w:p>
    <w:p w:rsidR="003B1624" w:rsidRPr="00113B1F" w:rsidRDefault="003B1624" w:rsidP="00F70EB0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3B1624" w:rsidRPr="00113B1F" w:rsidRDefault="003B1624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 xml:space="preserve">The empowerment authorises entity (A) to delegate customs clearance to sub agents as a </w:t>
      </w:r>
      <w:r w:rsidRPr="00113B1F">
        <w:rPr>
          <w:rFonts w:asciiTheme="minorHAnsi" w:hAnsiTheme="minorHAnsi" w:cstheme="minorHAnsi"/>
          <w:b/>
          <w:bCs/>
        </w:rPr>
        <w:t xml:space="preserve">direct customs agent </w:t>
      </w:r>
      <w:r w:rsidRPr="00113B1F">
        <w:rPr>
          <w:rFonts w:asciiTheme="minorHAnsi" w:hAnsiTheme="minorHAnsi" w:cstheme="minorHAnsi"/>
        </w:rPr>
        <w:t xml:space="preserve">of the original declarant.  On behalf of entity (A), </w:t>
      </w:r>
      <w:r w:rsidR="00F70EB0" w:rsidRPr="00113B1F">
        <w:rPr>
          <w:rFonts w:asciiTheme="minorHAnsi" w:hAnsiTheme="minorHAnsi" w:cstheme="minorHAnsi"/>
        </w:rPr>
        <w:t>we hereby</w:t>
      </w:r>
      <w:r w:rsidRPr="00113B1F">
        <w:rPr>
          <w:rFonts w:asciiTheme="minorHAnsi" w:hAnsiTheme="minorHAnsi" w:cstheme="minorHAnsi"/>
        </w:rPr>
        <w:t xml:space="preserve"> confirm the appointment of entity B to act as sub agent on our behalf and authorise them in line with our empowerment to act as a </w:t>
      </w:r>
      <w:r w:rsidRPr="00113B1F">
        <w:rPr>
          <w:rFonts w:asciiTheme="minorHAnsi" w:hAnsiTheme="minorHAnsi" w:cstheme="minorHAnsi"/>
          <w:b/>
          <w:bCs/>
        </w:rPr>
        <w:t>direct customs agent</w:t>
      </w:r>
      <w:r w:rsidRPr="00113B1F">
        <w:rPr>
          <w:rFonts w:asciiTheme="minorHAnsi" w:hAnsiTheme="minorHAnsi" w:cstheme="minorHAnsi"/>
        </w:rPr>
        <w:t xml:space="preserve"> on behalf of the declarant in all dealings with HMRC</w:t>
      </w: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 xml:space="preserve">The appointing direct customs </w:t>
      </w:r>
      <w:r w:rsidR="005D2A92" w:rsidRPr="00113B1F">
        <w:rPr>
          <w:rFonts w:asciiTheme="minorHAnsi" w:hAnsiTheme="minorHAnsi" w:cstheme="minorHAnsi"/>
        </w:rPr>
        <w:t>agent warrants</w:t>
      </w:r>
      <w:r w:rsidRPr="00113B1F">
        <w:rPr>
          <w:rFonts w:asciiTheme="minorHAnsi" w:hAnsiTheme="minorHAnsi" w:cstheme="minorHAnsi"/>
        </w:rPr>
        <w:t xml:space="preserve"> that documentary evidence of original authorisations from are retained from the original </w:t>
      </w:r>
      <w:r w:rsidR="005D2A92" w:rsidRPr="00113B1F">
        <w:rPr>
          <w:rFonts w:asciiTheme="minorHAnsi" w:hAnsiTheme="minorHAnsi" w:cstheme="minorHAnsi"/>
        </w:rPr>
        <w:t>declarant</w:t>
      </w:r>
      <w:r w:rsidRPr="00113B1F">
        <w:rPr>
          <w:rFonts w:asciiTheme="minorHAnsi" w:hAnsiTheme="minorHAnsi" w:cstheme="minorHAnsi"/>
        </w:rPr>
        <w:t xml:space="preserve"> and will be made available on request. Should any such authorisation lapse in time or be revoked by company A’s customer, </w:t>
      </w:r>
      <w:r w:rsidR="00E75D0D" w:rsidRPr="00113B1F">
        <w:rPr>
          <w:rFonts w:asciiTheme="minorHAnsi" w:hAnsiTheme="minorHAnsi" w:cstheme="minorHAnsi"/>
        </w:rPr>
        <w:t>the sub agent will be advised immediately.</w:t>
      </w:r>
    </w:p>
    <w:p w:rsidR="00E75D0D" w:rsidRPr="00113B1F" w:rsidRDefault="00E75D0D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5D0D" w:rsidRPr="00113B1F" w:rsidRDefault="00E75D0D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>Both entities named above agree that this empowerment and the resultant commercial contracts will be transacted under and subject to the current edition of the BIFA standard terms and conditions.</w:t>
      </w: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70EB0" w:rsidRPr="00113B1F" w:rsidRDefault="00F70EB0" w:rsidP="00F70EB0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6963"/>
      </w:tblGrid>
      <w:tr w:rsidR="00F70EB0" w:rsidRPr="00113B1F" w:rsidTr="00016E8C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13B1F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70EB0" w:rsidRPr="00113B1F" w:rsidTr="00016E8C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13B1F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70EB0" w:rsidRPr="00113B1F" w:rsidTr="00016E8C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13B1F">
              <w:rPr>
                <w:rFonts w:asciiTheme="minorHAnsi" w:hAnsiTheme="minorHAnsi" w:cstheme="minorHAnsi"/>
              </w:rPr>
              <w:t>Dated: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70EB0" w:rsidRPr="00113B1F" w:rsidRDefault="00F70EB0" w:rsidP="00016E8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F70EB0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B1F" w:rsidRPr="00113B1F" w:rsidRDefault="00113B1F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70EB0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 xml:space="preserve">Notes: </w:t>
      </w:r>
    </w:p>
    <w:p w:rsidR="00113B1F" w:rsidRPr="00113B1F" w:rsidRDefault="00113B1F" w:rsidP="00F70EB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>(</w:t>
      </w:r>
      <w:proofErr w:type="spellStart"/>
      <w:r w:rsidRPr="00113B1F">
        <w:rPr>
          <w:rFonts w:asciiTheme="minorHAnsi" w:hAnsiTheme="minorHAnsi" w:cstheme="minorHAnsi"/>
        </w:rPr>
        <w:t>i</w:t>
      </w:r>
      <w:proofErr w:type="spellEnd"/>
      <w:r w:rsidRPr="00113B1F">
        <w:rPr>
          <w:rFonts w:asciiTheme="minorHAnsi" w:hAnsiTheme="minorHAnsi" w:cstheme="minorHAnsi"/>
        </w:rPr>
        <w:t>)   Name of person signing, who must have authority to sign on behalf of the entity</w:t>
      </w: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>(ii)   Legal name &amp; EORI Trader Identification No. of appointing direct customs agent</w:t>
      </w:r>
    </w:p>
    <w:p w:rsidR="00F70EB0" w:rsidRPr="00113B1F" w:rsidRDefault="00F70EB0" w:rsidP="00F70E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3B1F">
        <w:rPr>
          <w:rFonts w:asciiTheme="minorHAnsi" w:hAnsiTheme="minorHAnsi" w:cstheme="minorHAnsi"/>
        </w:rPr>
        <w:t>(iii)  Legal name &amp; EORI Trader Identification No. of representative or sub agent</w:t>
      </w:r>
    </w:p>
    <w:sectPr w:rsidR="00F70EB0" w:rsidRPr="0011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917"/>
    <w:multiLevelType w:val="hybridMultilevel"/>
    <w:tmpl w:val="E97C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8C3"/>
    <w:multiLevelType w:val="hybridMultilevel"/>
    <w:tmpl w:val="5026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2F0"/>
    <w:multiLevelType w:val="hybridMultilevel"/>
    <w:tmpl w:val="2A020E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5AB2"/>
    <w:multiLevelType w:val="hybridMultilevel"/>
    <w:tmpl w:val="5E1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EB4"/>
    <w:multiLevelType w:val="hybridMultilevel"/>
    <w:tmpl w:val="70D6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3AE9"/>
    <w:multiLevelType w:val="hybridMultilevel"/>
    <w:tmpl w:val="5ED4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2AC6"/>
    <w:multiLevelType w:val="hybridMultilevel"/>
    <w:tmpl w:val="62C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20A0"/>
    <w:multiLevelType w:val="hybridMultilevel"/>
    <w:tmpl w:val="89EC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0"/>
    <w:rsid w:val="00016D79"/>
    <w:rsid w:val="00016E8C"/>
    <w:rsid w:val="00026245"/>
    <w:rsid w:val="00030805"/>
    <w:rsid w:val="000333F9"/>
    <w:rsid w:val="000444E3"/>
    <w:rsid w:val="00087664"/>
    <w:rsid w:val="000A236A"/>
    <w:rsid w:val="000A2875"/>
    <w:rsid w:val="000A6590"/>
    <w:rsid w:val="000F6998"/>
    <w:rsid w:val="001009F8"/>
    <w:rsid w:val="00113B1F"/>
    <w:rsid w:val="00121E19"/>
    <w:rsid w:val="00182A13"/>
    <w:rsid w:val="00182EC9"/>
    <w:rsid w:val="00197568"/>
    <w:rsid w:val="001A5DD6"/>
    <w:rsid w:val="001B28B2"/>
    <w:rsid w:val="001E4CA3"/>
    <w:rsid w:val="0020051C"/>
    <w:rsid w:val="002255EA"/>
    <w:rsid w:val="002259E2"/>
    <w:rsid w:val="00242C15"/>
    <w:rsid w:val="0028259D"/>
    <w:rsid w:val="002A0284"/>
    <w:rsid w:val="0030242F"/>
    <w:rsid w:val="003136CC"/>
    <w:rsid w:val="003229F5"/>
    <w:rsid w:val="003510CA"/>
    <w:rsid w:val="00367305"/>
    <w:rsid w:val="00372409"/>
    <w:rsid w:val="003769D0"/>
    <w:rsid w:val="003B1624"/>
    <w:rsid w:val="003B1FBD"/>
    <w:rsid w:val="003B58D6"/>
    <w:rsid w:val="003C0517"/>
    <w:rsid w:val="003C568C"/>
    <w:rsid w:val="003F5305"/>
    <w:rsid w:val="004048E4"/>
    <w:rsid w:val="00455D52"/>
    <w:rsid w:val="00464317"/>
    <w:rsid w:val="00472068"/>
    <w:rsid w:val="004721EA"/>
    <w:rsid w:val="0048379D"/>
    <w:rsid w:val="004B61A5"/>
    <w:rsid w:val="004D0963"/>
    <w:rsid w:val="004E2C01"/>
    <w:rsid w:val="0050041D"/>
    <w:rsid w:val="0050171F"/>
    <w:rsid w:val="00506E19"/>
    <w:rsid w:val="00516FA8"/>
    <w:rsid w:val="00540781"/>
    <w:rsid w:val="00542853"/>
    <w:rsid w:val="00546835"/>
    <w:rsid w:val="00595A7E"/>
    <w:rsid w:val="005A3F89"/>
    <w:rsid w:val="005A6D9A"/>
    <w:rsid w:val="005C1986"/>
    <w:rsid w:val="005D2A92"/>
    <w:rsid w:val="006920A2"/>
    <w:rsid w:val="0069643F"/>
    <w:rsid w:val="006A39FD"/>
    <w:rsid w:val="006B4348"/>
    <w:rsid w:val="006E3A92"/>
    <w:rsid w:val="006E6E27"/>
    <w:rsid w:val="006F7522"/>
    <w:rsid w:val="0071309F"/>
    <w:rsid w:val="00713F53"/>
    <w:rsid w:val="007143A2"/>
    <w:rsid w:val="00732D3C"/>
    <w:rsid w:val="00751420"/>
    <w:rsid w:val="0075420E"/>
    <w:rsid w:val="007548DC"/>
    <w:rsid w:val="00777B3A"/>
    <w:rsid w:val="00795B82"/>
    <w:rsid w:val="007A4445"/>
    <w:rsid w:val="007F4A43"/>
    <w:rsid w:val="00811120"/>
    <w:rsid w:val="00826AE2"/>
    <w:rsid w:val="00853250"/>
    <w:rsid w:val="00881728"/>
    <w:rsid w:val="008C0977"/>
    <w:rsid w:val="008D103E"/>
    <w:rsid w:val="00901982"/>
    <w:rsid w:val="00912721"/>
    <w:rsid w:val="00986E80"/>
    <w:rsid w:val="009B40B7"/>
    <w:rsid w:val="009C5363"/>
    <w:rsid w:val="009E71A9"/>
    <w:rsid w:val="009E781B"/>
    <w:rsid w:val="009F1301"/>
    <w:rsid w:val="009F55D1"/>
    <w:rsid w:val="009F63DB"/>
    <w:rsid w:val="00A02291"/>
    <w:rsid w:val="00A06C21"/>
    <w:rsid w:val="00A45E86"/>
    <w:rsid w:val="00A8679A"/>
    <w:rsid w:val="00A86A39"/>
    <w:rsid w:val="00A91815"/>
    <w:rsid w:val="00AA284E"/>
    <w:rsid w:val="00AA62FD"/>
    <w:rsid w:val="00AD1109"/>
    <w:rsid w:val="00AD4FF3"/>
    <w:rsid w:val="00B61687"/>
    <w:rsid w:val="00B73BBD"/>
    <w:rsid w:val="00B7420C"/>
    <w:rsid w:val="00B81B58"/>
    <w:rsid w:val="00B8346B"/>
    <w:rsid w:val="00B91E9B"/>
    <w:rsid w:val="00BA3B65"/>
    <w:rsid w:val="00BB3DDF"/>
    <w:rsid w:val="00BD5FC3"/>
    <w:rsid w:val="00BE084C"/>
    <w:rsid w:val="00BE0C11"/>
    <w:rsid w:val="00C227F8"/>
    <w:rsid w:val="00C46A29"/>
    <w:rsid w:val="00C72D90"/>
    <w:rsid w:val="00C76C59"/>
    <w:rsid w:val="00CC7B30"/>
    <w:rsid w:val="00CE3BB1"/>
    <w:rsid w:val="00D24A1D"/>
    <w:rsid w:val="00D3298C"/>
    <w:rsid w:val="00D42841"/>
    <w:rsid w:val="00D65957"/>
    <w:rsid w:val="00D664A6"/>
    <w:rsid w:val="00D93314"/>
    <w:rsid w:val="00D97350"/>
    <w:rsid w:val="00E0327A"/>
    <w:rsid w:val="00E1537F"/>
    <w:rsid w:val="00E3586F"/>
    <w:rsid w:val="00E53DD0"/>
    <w:rsid w:val="00E57DD6"/>
    <w:rsid w:val="00E6437A"/>
    <w:rsid w:val="00E75947"/>
    <w:rsid w:val="00E75D0D"/>
    <w:rsid w:val="00E809FD"/>
    <w:rsid w:val="00EA1ABB"/>
    <w:rsid w:val="00EA3DD6"/>
    <w:rsid w:val="00EC4732"/>
    <w:rsid w:val="00EE62F9"/>
    <w:rsid w:val="00EF50D8"/>
    <w:rsid w:val="00F0134E"/>
    <w:rsid w:val="00F14421"/>
    <w:rsid w:val="00F56697"/>
    <w:rsid w:val="00F70EB0"/>
    <w:rsid w:val="00F94F18"/>
    <w:rsid w:val="00FB2242"/>
    <w:rsid w:val="00FD72EC"/>
    <w:rsid w:val="00FD72F2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9B98-F73B-49A7-873C-94396D7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309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1309F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1309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EA"/>
    <w:pPr>
      <w:ind w:left="720"/>
      <w:contextualSpacing/>
    </w:pPr>
  </w:style>
  <w:style w:type="character" w:customStyle="1" w:styleId="Heading1Char">
    <w:name w:val="Heading 1 Char"/>
    <w:link w:val="Heading1"/>
    <w:rsid w:val="0071309F"/>
    <w:rPr>
      <w:rFonts w:ascii="Arial" w:eastAsia="Arial Unicode MS" w:hAnsi="Arial" w:cs="Arial"/>
      <w:b/>
      <w:sz w:val="32"/>
      <w:szCs w:val="24"/>
      <w:u w:val="single"/>
      <w:lang w:eastAsia="en-US"/>
    </w:rPr>
  </w:style>
  <w:style w:type="character" w:customStyle="1" w:styleId="Heading2Char">
    <w:name w:val="Heading 2 Char"/>
    <w:link w:val="Heading2"/>
    <w:rsid w:val="0071309F"/>
    <w:rPr>
      <w:rFonts w:ascii="Arial" w:eastAsia="Arial Unicode MS" w:hAnsi="Arial" w:cs="Arial"/>
      <w:bCs/>
      <w:sz w:val="28"/>
      <w:szCs w:val="24"/>
      <w:lang w:eastAsia="en-US"/>
    </w:rPr>
  </w:style>
  <w:style w:type="character" w:customStyle="1" w:styleId="Heading3Char">
    <w:name w:val="Heading 3 Char"/>
    <w:link w:val="Heading3"/>
    <w:rsid w:val="0071309F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1309F"/>
    <w:pPr>
      <w:spacing w:after="0" w:line="240" w:lineRule="auto"/>
    </w:pPr>
    <w:rPr>
      <w:rFonts w:ascii="Arial" w:eastAsia="Times New Roman" w:hAnsi="Arial" w:cs="Arial"/>
      <w:bCs/>
      <w:sz w:val="28"/>
      <w:szCs w:val="24"/>
    </w:rPr>
  </w:style>
  <w:style w:type="character" w:customStyle="1" w:styleId="BodyTextChar">
    <w:name w:val="Body Text Char"/>
    <w:link w:val="BodyText"/>
    <w:rsid w:val="0071309F"/>
    <w:rPr>
      <w:rFonts w:ascii="Arial" w:eastAsia="Times New Roman" w:hAnsi="Arial" w:cs="Arial"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D9735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735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82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A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2A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A1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A1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510C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99110B.dotm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2" baseType="variant"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https://www.gov.uk/guidance/check-when-you-can-account-for-import-vat-on-your-vat-return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https://www.gov.uk/guidance/check-if-youre-established-in-the-uk-or-eu-for-customs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Windsor</dc:creator>
  <cp:keywords/>
  <dc:description/>
  <cp:lastModifiedBy>Phil Denton</cp:lastModifiedBy>
  <cp:revision>6</cp:revision>
  <cp:lastPrinted>2020-12-03T17:08:00Z</cp:lastPrinted>
  <dcterms:created xsi:type="dcterms:W3CDTF">2020-12-03T17:00:00Z</dcterms:created>
  <dcterms:modified xsi:type="dcterms:W3CDTF">2020-12-03T17:10:00Z</dcterms:modified>
</cp:coreProperties>
</file>